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jpg" ContentType="image/jpeg"/>
  <Default Extension="bmp" ContentType="image/x-bmp"/>
  <Default Extension="gif" ContentType="image/gif"/>
  <Default Extension="png" ContentType="image/png"/>
  <Default Extension="tiff" ContentType="image/tiff"/>
  <Default Extension="tif" ContentType="image/tiff"/>
  <Default Extension="wmf" ContentType="image/x-wmf"/>
  <Default Extension="emf" ContentType="image/x-emf"/>
  <Default Extension="bin" ContentType="application/vnd.openxmlformats-officedocument.oleObject"/>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000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standalone="yes"?><Relationships xmlns="http://schemas.openxmlformats.org/package/2006/relationships">
	<Relationship Id="rId00001" Type="http://schemas.openxmlformats.org/officeDocument/2006/relationships/officeDocument" Target="word/document.xml"/>
	<Relationship Id="rId00002" Type="http://schemas.openxmlformats.org/package/2006/relationships/metadata/core-properties" Target="docProps/core.xml"/>
	<Relationship Id="rId0000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15="http://schemas.microsoft.com/office/word/2012/wordml" xmlns:tx19="http://schemas.textcontrol.com/tx/1900" mc:Ignorable="w14 w15 tx19">
  <w:body>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59" w:lineRule="auto"/>
        <w:jc w:val="center"/>
        <w:rPr>
          <w:b/>
          <w:sz w:val="36"/>
          <w:lang w:val="en-US" w:eastAsia="en-US" w:bidi="en-US"/>
        </w:rPr>
      </w:pPr>
      <w:r>
        <w:rPr>
          <w:b/>
          <w:sz w:val="36"/>
          <w:lang w:val="en-US" w:eastAsia="en-US" w:bidi="en-US"/>
        </w:rPr>
        <w:t xml:space="preserve">After Wisdom Teeth Extraction Surgery</w:t>
      </w:r>
    </w:p>
    <w:p>
      <w:pPr>
        <w:pStyle w:val="No 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US" w:eastAsia="en-US" w:bidi="en-US"/>
        </w:rPr>
      </w:pPr>
      <w:r>
        <w:rPr>
          <w:lang w:val="en-US" w:eastAsia="en-US" w:bidi="en-US"/>
        </w:rPr>
        <w:t xml:space="preserve">It is important to allow the gums to heal and a blood clot to form after having any tooth extraction surgery. In most cases, the sites will stop bleeding and swelling will dissipate within the first few days after your procedure.</w:t>
      </w:r>
    </w:p>
    <w:p>
      <w:pPr>
        <w:pStyle w:val="No 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US" w:eastAsia="en-US" w:bidi="en-US"/>
        </w:rPr>
      </w:pPr>
    </w:p>
    <w:p>
      <w:pPr>
        <w:pStyle w:val="No 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US" w:eastAsia="en-US" w:bidi="en-US"/>
        </w:rPr>
      </w:pPr>
      <w:r>
        <w:rPr>
          <w:lang w:val="en-US" w:eastAsia="en-US" w:bidi="en-US"/>
        </w:rPr>
        <w:t xml:space="preserve">After your extractions, bleeding is normal until a blood clot forms. We will ask for you to bite down on gauze for 30-45 minutes after surgery to stop the bleeding. If bleeding is still occurring after a few hours, call our office for instructions. </w:t>
      </w:r>
    </w:p>
    <w:p>
      <w:pPr>
        <w:pStyle w:val="No 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US" w:eastAsia="en-US" w:bidi="en-US"/>
        </w:rPr>
      </w:pPr>
    </w:p>
    <w:p>
      <w:pPr>
        <w:pStyle w:val="No Spacing"/>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lang w:val="en-US" w:eastAsia="en-US" w:bidi="en-US"/>
        </w:rPr>
      </w:pPr>
      <w:r>
        <w:rPr>
          <w:lang w:val="en-US" w:eastAsia="en-US" w:bidi="en-US"/>
        </w:rPr>
        <w:t xml:space="preserve">During the first day after your procedure, follow these precautionary steps: Use over-the-counter medications for discomfort or pain medications as prescribed. Pain will usually subside within a few days. </w:t>
      </w:r>
    </w:p>
    <w:p>
      <w:pPr>
        <w:pStyle w:val="No Spacing"/>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lang w:val="en-US" w:eastAsia="en-US" w:bidi="en-US"/>
        </w:rPr>
      </w:pPr>
      <w:r>
        <w:rPr>
          <w:lang w:val="en-US" w:eastAsia="en-US" w:bidi="en-US"/>
        </w:rPr>
        <w:t xml:space="preserve">Place ice packs on outside area of face for twenty minutes on/off for 36 hours after surgery to help with inflammation.</w:t>
      </w:r>
    </w:p>
    <w:p>
      <w:pPr>
        <w:pStyle w:val="No Spacing"/>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lang w:val="en-US" w:eastAsia="en-US" w:bidi="en-US"/>
        </w:rPr>
      </w:pPr>
      <w:r>
        <w:rPr>
          <w:lang w:val="en-US" w:eastAsia="en-US" w:bidi="en-US"/>
        </w:rPr>
        <w:t xml:space="preserve">Get plenty of rest and keep head elevated. Sleep in a semi-reclining position for 2-3 days after surgery. </w:t>
      </w:r>
    </w:p>
    <w:p>
      <w:pPr>
        <w:pStyle w:val="No Spacing"/>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lang w:val="en-US" w:eastAsia="en-US" w:bidi="en-US"/>
        </w:rPr>
      </w:pPr>
      <w:r>
        <w:rPr>
          <w:lang w:val="en-US" w:eastAsia="en-US" w:bidi="en-US"/>
        </w:rPr>
        <w:t xml:space="preserve">Drink ample amounts of fluids to aid in recovery.</w:t>
      </w:r>
    </w:p>
    <w:p>
      <w:pPr>
        <w:pStyle w:val="No Spacing"/>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lang w:val="en-US" w:eastAsia="en-US" w:bidi="en-US"/>
        </w:rPr>
      </w:pPr>
      <w:r>
        <w:rPr>
          <w:lang w:val="en-US" w:eastAsia="en-US" w:bidi="en-US"/>
        </w:rPr>
        <w:t xml:space="preserve">For the first 24 hours only soft, cool/cold foods such as: ice cream, milk shakes, smoothies, pudding, applesauce, yogurt, Jell-O, cottage cheese, etc. </w:t>
      </w:r>
    </w:p>
    <w:p>
      <w:pPr>
        <w:pStyle w:val="No Spacing"/>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lang w:val="en-US" w:eastAsia="en-US" w:bidi="en-US"/>
        </w:rPr>
      </w:pPr>
      <w:r>
        <w:rPr>
          <w:lang w:val="en-US" w:eastAsia="en-US" w:bidi="en-US"/>
        </w:rPr>
        <w:t xml:space="preserve">On the second day, warm foods and liquids may to introduced to include: mashed potatoes, eggs, creamed soups or broth, macaroni and cheese, pasta, oatmeal, etc. Avoid spicy and sharp foods, i.e. (Doritos, chips, salsa)</w:t>
      </w:r>
    </w:p>
    <w:p>
      <w:pPr>
        <w:pStyle w:val="No Spacing"/>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lang w:val="en-US" w:eastAsia="en-US" w:bidi="en-US"/>
        </w:rPr>
      </w:pPr>
      <w:r>
        <w:rPr>
          <w:lang w:val="en-US" w:eastAsia="en-US" w:bidi="en-US"/>
        </w:rPr>
        <w:t xml:space="preserve">Do not forcefully rinse your mouth on the day of surgery. Use prescription rinse in the days after surgery to aid in healing. Use salt water in curved utility syringe to flush debris after meals four days later. </w:t>
      </w:r>
    </w:p>
    <w:p>
      <w:pPr>
        <w:pStyle w:val="No Spacing"/>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lang w:val="en-US" w:eastAsia="en-US" w:bidi="en-US"/>
        </w:rPr>
      </w:pPr>
      <w:r>
        <w:rPr>
          <w:lang w:val="en-US" w:eastAsia="en-US" w:bidi="en-US"/>
        </w:rPr>
        <w:t xml:space="preserve">Do not smoke, drink from a straw, drink alcohol, or strenuously exercise for approximately one week. </w:t>
      </w:r>
    </w:p>
    <w:p>
      <w:pPr>
        <w:pStyle w:val="No Spacing"/>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lang w:val="en-US" w:eastAsia="en-US" w:bidi="en-US"/>
        </w:rPr>
      </w:pPr>
      <w:r>
        <w:rPr>
          <w:lang w:val="en-US" w:eastAsia="en-US" w:bidi="en-US"/>
        </w:rPr>
        <w:t xml:space="preserve">You may gently brush your teeth, but be gentle around the area where the tooth/teeth were removed. </w:t>
      </w:r>
    </w:p>
    <w:p>
      <w:pPr>
        <w:pStyle w:val="No Spacing"/>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lang w:val="en-US" w:eastAsia="en-US" w:bidi="en-US"/>
        </w:rPr>
      </w:pPr>
      <w:r>
        <w:rPr>
          <w:lang w:val="en-US" w:eastAsia="en-US" w:bidi="en-US"/>
        </w:rPr>
        <w:t xml:space="preserve">Swelling is a normal occurrence. It will likely happen around day two to three and last about five days. </w:t>
      </w:r>
    </w:p>
    <w:p>
      <w:pPr>
        <w:pStyle w:val="No Spacing"/>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lang w:val="en-US" w:eastAsia="en-US" w:bidi="en-US"/>
        </w:rPr>
      </w:pPr>
      <w:r>
        <w:rPr>
          <w:lang w:val="en-US" w:eastAsia="en-US" w:bidi="en-US"/>
        </w:rPr>
        <w:t xml:space="preserve">In some cases, discoloration of the skin follows swelling. The development of black, blue, green or yellow discoloration comes from bruising beneath the tissues. This is a normal post-operative occurrence, which may remain two to three days post-operatively. Beginning 36 hours after surgery, moist heat may be applied to the area which may speed up the removal of discoloration. </w:t>
      </w:r>
    </w:p>
    <w:p>
      <w:pPr>
        <w:pStyle w:val="No Spacing"/>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lang w:val="en-US" w:eastAsia="en-US" w:bidi="en-US"/>
        </w:rPr>
      </w:pPr>
      <w:r>
        <w:rPr>
          <w:lang w:val="en-US" w:eastAsia="en-US" w:bidi="en-US"/>
        </w:rPr>
        <w:t xml:space="preserve">You may also experience a sore throat or have cracked corners on your lips. A slight elevation in your temperature is expected, but it should subside within 48-hours—if it does not, call our office. </w:t>
      </w:r>
    </w:p>
    <w:p>
      <w:pPr>
        <w:pStyle w:val="No 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lang w:val="en-US" w:eastAsia="en-US" w:bidi="en-US"/>
        </w:rPr>
      </w:pPr>
    </w:p>
    <w:p>
      <w:pPr>
        <w:pStyle w:val="No 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b/>
          <w:lang w:val="en-US" w:eastAsia="en-US" w:bidi="en-US"/>
        </w:rPr>
      </w:pPr>
      <w:r>
        <w:rPr>
          <w:lang w:val="en-US" w:eastAsia="en-US" w:bidi="en-US"/>
        </w:rPr>
        <w:t xml:space="preserve">Our team will advise you on any warning signs of complications from wisdom teeth extraction surgery. Please do not hesitate to contact </w:t>
      </w:r>
      <w:r>
        <w:rPr>
          <w:b/>
          <w:lang w:val="en-US" w:eastAsia="en-US" w:bidi="en-US"/>
        </w:rPr>
        <w:t xml:space="preserve">Stafford Oral Surgery &amp; Specialists</w:t>
      </w:r>
      <w:r>
        <w:rPr>
          <w:lang w:val="en-US" w:eastAsia="en-US" w:bidi="en-US"/>
        </w:rPr>
        <w:t xml:space="preserve"> if you have any questions or concerns after your procedure. Please call </w:t>
      </w:r>
      <w:r>
        <w:rPr>
          <w:b/>
          <w:lang w:val="en-US" w:eastAsia="en-US" w:bidi="en-US"/>
        </w:rPr>
        <w:t xml:space="preserve">540-779-0170 </w:t>
      </w:r>
      <w:r>
        <w:rPr>
          <w:lang w:val="en-US" w:eastAsia="en-US" w:bidi="en-US"/>
        </w:rPr>
        <w:t xml:space="preserve">for any assistance. If it is after hours, you will be directed to the doctor on call. For a medical emergency-</w:t>
      </w:r>
      <w:r>
        <w:rPr>
          <w:b/>
          <w:lang w:val="en-US" w:eastAsia="en-US" w:bidi="en-US"/>
        </w:rPr>
        <w:t xml:space="preserve">call 911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lang w:val="en-US" w:eastAsia="en-US" w:bidi="en-US"/>
        </w:rPr>
      </w:pPr>
    </w:p>
    <w:sectPr>
      <w:headerReference w:type="default" r:id="rId00006"/>
      <w:pgSz w:w="12240" w:h="15840"/>
      <w:pgMar w:top="1440" w:right="1440" w:bottom="1440" w:left="1440" w:header="720" w:footer="720"/>
    </w:sectPr>
  </w:body>
</w:document>
</file>

<file path=word/fontTable.xml><?xml version="1.0" encoding="utf-8"?>
<w:fonts xmlns:w="http://schemas.openxmlformats.org/wordprocessingml/2006/main">
  <w:font w:name="Arial">
    <w:charset w:val="00"/>
    <w:family w:val="swiss"/>
    <w:pitch w:val="variable"/>
  </w:font>
  <w:font w:name="Times New Roman">
    <w:charset w:val="00"/>
    <w:family w:val="roman"/>
    <w:pitch w:val="variable"/>
  </w:font>
  <w:font w:name="Symbol">
    <w:charset w:val="02"/>
    <w:family w:val="roman"/>
    <w:pitch w:val="variable"/>
  </w:font>
  <w:font w:name="Calibri">
    <w:charset w:val="00"/>
    <w:family w:val="swiss"/>
    <w:pitch w:val="variable"/>
  </w:font>
  <w:font w:name="Cambria">
    <w:charset w:val="00"/>
    <w:family w:val="roman"/>
    <w:pitch w:val="variable"/>
  </w:font>
  <w:font w:name="Segoe UI">
    <w:charset w:val="00"/>
    <w:family w:val="swiss"/>
    <w:pitch w:val="variable"/>
  </w:font>
</w:fonts>
</file>

<file path=word/header0001.xml><?xml version="1.0" encoding="utf-8"?>
<w:hd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15="http://schemas.microsoft.com/office/word/2012/wordml" xmlns:tx19="http://schemas.textcontrol.com/tx/1900" mc:Ignorable="w14 w15 tx19">
  <w:p>
    <w:pPr>
      <w:pStyle w:val="[Normal]"/>
      <w:widowControl w:val="on"/>
      <w:rPr>
        <w:rFonts w:ascii="Segoe UI" w:hAnsi="Segoe UI" w:eastAsia="Segoe UI" w:cs="Segoe UI"/>
        <w:sz w:val="18"/>
        <w:lang w:val="en-US" w:eastAsia="en-US" w:bidi="en-US"/>
      </w:rPr>
    </w:pPr>
    <w:r>
      <w:drawing>
        <wp:anchor distT="0" distB="0" distL="0" distR="0" simplePos="0" relativeHeight="251659264" behindDoc="0" locked="0" layoutInCell="1" allowOverlap="1" hidden="false">
          <wp:simplePos x="0" y="0"/>
          <wp:positionH relativeFrom="column">
            <wp:align>left</wp:align>
          </wp:positionH>
          <wp:positionV relativeFrom="paragraph">
            <wp:posOffset>0</wp:posOffset>
          </wp:positionV>
          <wp:extent cx="5969000" cy="1288415"/>
          <wp:wrapTopAndBottom/>
          <wp:docPr id="1" name="_tx_id_1_"/>
          <a:graphic xmlns:a="http://schemas.openxmlformats.org/drawingml/2006/main">
            <a:graphicData uri="http://schemas.openxmlformats.org/drawingml/2006/picture">
              <pic:pic xmlns:pic="http://schemas.openxmlformats.org/drawingml/2006/picture">
                <pic:nvPicPr>
                  <pic:cNvPr id="0" name="Image 1"/>
                  <pic:cNvPicPr/>
                </pic:nvPicPr>
                <pic:blipFill>
                  <a:blip r:embed="rId00005"/>
                  <a:stretch>
                    <a:fillRect/>
                  </a:stretch>
                </pic:blipFill>
                <pic:spPr>
                  <a:xfrm>
                    <a:off x="0" y="0"/>
                    <a:ext cx="5969000" cy="1288415"/>
                  </a:xfrm>
                  <a:prstGeom prst="rect">
                    <a:avLst/>
                  </a:prstGeom>
                </pic:spPr>
              </pic:pic>
            </a:graphicData>
          </a:graphic>
        </wp:anchor>
      </w:drawing>
    </w:r>
  </w:p>
</w:hdr>
</file>

<file path=word/numbering.xml><?xml version="1.0" encoding="utf-8"?>
<w:numbering xmlns:w="http://schemas.openxmlformats.org/wordprocessingml/2006/main">
  <w:abstractNum w:abstractNumId="0">
    <w:multiLevelType w:val="singleLevel"/>
    <w:lvl w:ilvl="0">
      <w:start w:val="1"/>
      <w:numFmt w:val="bullet"/>
      <w:suff w:val="tab"/>
      <w:lvlText w:val=""/>
      <w:pPr>
        <w:ind w:left="720" w:hanging="360"/>
        <w:tabs>
          <w:tab w:val="num" w:pos="720"/>
        </w:tabs>
      </w:pPr>
      <w:rPr>
        <w:rFonts w:hint="default" w:ascii="Symbol" w:hAnsi="Symbol" w:eastAsia="Symbol" w:cs="Symbol"/>
        <w:b w:val="off"/>
        <w:i w:val="off"/>
        <w:strike w:val="off"/>
        <w:color w:val="auto"/>
        <w:position w:val="0"/>
        <w:sz w:val="24"/>
        <w:u w:val="none"/>
        <w:shd w:val="clear" w:fill="auto"/>
      </w:rPr>
    </w:lvl>
  </w:abstractNum>
  <w:num w:numId="1">
    <w:abstractNumId w:val="0"/>
  </w:num>
</w:numbering>
</file>

<file path=word/settings.xml><?xml version="1.0" encoding="utf-8"?>
<w:settings xmlns:w="http://schemas.openxmlformats.org/wordprocessingml/2006/main">
  <w:defaultTabStop w:val="1134"/>
  <w:compat>
    <w:noExtraLineSpacing/>
  </w:compat>
</w:settings>
</file>

<file path=word/styles.xml><?xml version="1.0" encoding="utf-8"?>
<w:styles xmlns:w="http://schemas.openxmlformats.org/wordprocessingml/2006/main">
  <w:docDefaults>
    <w:rPrDefault>
      <w:rPr>
        <w:rFonts w:ascii="Arial"/>
        <w:sz w:val="24"/>
      </w:rPr>
    </w:rPrDefault>
  </w:docDefaults>
  <w:latentStyles/>
  <w:style w:type="paragraph" w:styleId="[Normal]" w:default="1">
    <w:name w:val="[Normal]"/>
    <w:next w:val="[Normal]"/>
    <w:qFormat/>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after="0" w:line="240" w:lineRule="auto"/>
      <w:ind w:left="0" w:right="0" w:firstLine="0"/>
      <w:jc w:val="left"/>
    </w:pPr>
    <w:rPr>
      <w:rFonts w:ascii="Arial" w:hAnsi="Arial" w:eastAsia="Arial" w:cs="Arial"/>
      <w:b w:val="off"/>
      <w:bCs w:val="off"/>
      <w:i w:val="off"/>
      <w:iCs w:val="off"/>
      <w:strike w:val="off"/>
      <w:color w:val="auto"/>
      <w:sz w:val="24"/>
      <w:szCs w:val="24"/>
      <w:shd w:val="clear" w:fill="auto"/>
      <w:rtl w:val="off"/>
      <w:lang w:val="x-none" w:eastAsia="x-none" w:bidi="x-none"/>
    </w:rPr>
  </w:style>
  <w:style w:type="paragraph" w:styleId="Normal">
    <w:name w:val="Normal"/>
    <w:next w:val="Normal"/>
    <w:qFormat/>
    <w:pPr>
      <w:widowControl w:val="on"/>
      <w:spacing w:before="0" w:after="0" w:line="240" w:lineRule="auto"/>
      <w:ind w:left="0" w:right="0" w:firstLine="0"/>
      <w:jc w:val="left"/>
    </w:pPr>
    <w:rPr>
      <w:rFonts w:ascii="Calibri" w:hAnsi="Calibri" w:eastAsia="Calibri" w:cs="Calibri"/>
      <w:b w:val="off"/>
      <w:bCs w:val="off"/>
      <w:i w:val="off"/>
      <w:iCs w:val="off"/>
      <w:strike w:val="off"/>
      <w:color w:val="auto"/>
      <w:sz w:val="24"/>
      <w:szCs w:val="24"/>
      <w:shd w:val="clear" w:fill="auto"/>
      <w:rtl w:val="off"/>
      <w:lang w:val="x-none" w:eastAsia="x-none" w:bidi="x-none"/>
    </w:rPr>
  </w:style>
  <w:style w:type="paragraph" w:styleId="No Spacing">
    <w:name w:val="No Spacing"/>
    <w:basedOn w:val="Normal"/>
    <w:next w:val="No Spacing"/>
    <w:qFormat/>
    <w:pPr/>
    <w:rPr/>
  </w:style>
  <w:style w:type="paragraph" w:styleId="Heading 1">
    <w:name w:val="Heading 1"/>
    <w:basedOn w:val="Normal"/>
    <w:next w:val="Heading 1"/>
    <w:qFormat/>
    <w:pPr>
      <w:keepNext/>
      <w:spacing w:before="240" w:after="60"/>
    </w:pPr>
    <w:rPr>
      <w:rFonts w:ascii="Cambria" w:hAnsi="Cambria" w:eastAsia="Cambria" w:cs="Cambria"/>
      <w:b/>
      <w:bCs/>
      <w:sz w:val="32"/>
      <w:szCs w:val="32"/>
    </w:rPr>
  </w:style>
  <w:style w:type="paragraph" w:styleId="TOC Heading">
    <w:name w:val="TOC Heading"/>
    <w:basedOn w:val="Heading 1"/>
    <w:next w:val="TOC Heading"/>
    <w:qFormat/>
    <w:pPr/>
    <w:rPr/>
  </w:style>
  <w:style w:type="paragraph" w:styleId="Heading 2">
    <w:name w:val="Heading 2"/>
    <w:basedOn w:val="Normal"/>
    <w:next w:val="No Spacing"/>
    <w:qFormat/>
    <w:pPr>
      <w:keepNext/>
      <w:spacing w:before="240" w:after="60"/>
    </w:pPr>
    <w:rPr>
      <w:rFonts w:ascii="Cambria" w:hAnsi="Cambria" w:eastAsia="Cambria" w:cs="Cambria"/>
      <w:b/>
      <w:bCs/>
      <w:i/>
      <w:iCs/>
      <w:sz w:val="28"/>
      <w:szCs w:val="28"/>
    </w:rPr>
  </w:style>
  <w:style w:type="paragraph" w:styleId="Heading 3">
    <w:name w:val="Heading 3"/>
    <w:basedOn w:val="Normal"/>
    <w:next w:val="No Spacing"/>
    <w:qFormat/>
    <w:pPr>
      <w:keepNext/>
      <w:spacing w:before="240" w:after="60"/>
    </w:pPr>
    <w:rPr>
      <w:rFonts w:ascii="Cambria" w:hAnsi="Cambria" w:eastAsia="Cambria" w:cs="Cambria"/>
      <w:b/>
      <w:bCs/>
      <w:sz w:val="26"/>
      <w:szCs w:val="26"/>
    </w:rPr>
  </w:style>
  <w:style w:type="paragraph" w:styleId="Heading 4">
    <w:name w:val="Heading 4"/>
    <w:basedOn w:val="Normal"/>
    <w:next w:val="No Spacing"/>
    <w:qFormat/>
    <w:pPr>
      <w:keepNext/>
      <w:spacing w:before="240" w:after="60"/>
    </w:pPr>
    <w:rPr>
      <w:b/>
      <w:bCs/>
      <w:sz w:val="28"/>
      <w:szCs w:val="28"/>
    </w:rPr>
  </w:style>
  <w:style w:type="paragraph" w:styleId="Heading 5">
    <w:name w:val="Heading 5"/>
    <w:basedOn w:val="Normal"/>
    <w:next w:val="No Spacing"/>
    <w:qFormat/>
    <w:pPr>
      <w:spacing w:before="240" w:after="60"/>
    </w:pPr>
    <w:rPr>
      <w:b/>
      <w:bCs/>
      <w:i/>
      <w:iCs/>
      <w:sz w:val="26"/>
      <w:szCs w:val="26"/>
    </w:rPr>
  </w:style>
  <w:style w:type="paragraph" w:styleId="Heading 6">
    <w:name w:val="Heading 6"/>
    <w:basedOn w:val="Normal"/>
    <w:next w:val="No Spacing"/>
    <w:qFormat/>
    <w:pPr>
      <w:spacing w:before="240" w:after="60"/>
    </w:pPr>
    <w:rPr>
      <w:b/>
      <w:bCs/>
      <w:sz w:val="22"/>
      <w:szCs w:val="22"/>
    </w:rPr>
  </w:style>
  <w:style w:type="paragraph" w:styleId="Heading 7">
    <w:name w:val="Heading 7"/>
    <w:basedOn w:val="Normal"/>
    <w:next w:val="No Spacing"/>
    <w:qFormat/>
    <w:pPr>
      <w:spacing w:before="240" w:after="60"/>
    </w:pPr>
    <w:rPr/>
  </w:style>
  <w:style w:type="paragraph" w:styleId="Heading 8">
    <w:name w:val="Heading 8"/>
    <w:basedOn w:val="Normal"/>
    <w:next w:val="No Spacing"/>
    <w:qFormat/>
    <w:pPr>
      <w:spacing w:before="240" w:after="60"/>
    </w:pPr>
    <w:rPr>
      <w:i/>
      <w:iCs/>
    </w:rPr>
  </w:style>
  <w:style w:type="paragraph" w:styleId="Heading 9">
    <w:name w:val="Heading 9"/>
    <w:basedOn w:val="Normal"/>
    <w:next w:val="No Spacing"/>
    <w:qFormat/>
    <w:pPr>
      <w:spacing w:before="240" w:after="60"/>
    </w:pPr>
    <w:rPr>
      <w:rFonts w:ascii="Cambria" w:hAnsi="Cambria" w:eastAsia="Cambria" w:cs="Cambria"/>
      <w:sz w:val="22"/>
      <w:szCs w:val="22"/>
    </w:rPr>
  </w:style>
  <w:style w:type="character" w:styleId="Heading 1 Char">
    <w:name w:val="Heading 1 Char"/>
    <w:qFormat/>
    <w:rPr>
      <w:rFonts w:ascii="Cambria" w:hAnsi="Cambria" w:eastAsia="Cambria" w:cs="Cambria"/>
      <w:b/>
      <w:bCs/>
      <w:sz w:val="32"/>
      <w:szCs w:val="32"/>
      <w:rtl w:val="off"/>
      <w:lang w:val="x-none" w:eastAsia="x-none" w:bidi="x-none"/>
    </w:rPr>
  </w:style>
  <w:style w:type="character" w:styleId="Heading 2 Char">
    <w:name w:val="Heading 2 Char"/>
    <w:qFormat/>
    <w:rPr>
      <w:rFonts w:ascii="Cambria" w:hAnsi="Cambria" w:eastAsia="Cambria" w:cs="Cambria"/>
      <w:b/>
      <w:bCs/>
      <w:i/>
      <w:iCs/>
      <w:sz w:val="28"/>
      <w:szCs w:val="28"/>
      <w:rtl w:val="off"/>
      <w:lang w:val="x-none" w:eastAsia="x-none" w:bidi="x-none"/>
    </w:rPr>
  </w:style>
  <w:style w:type="character" w:styleId="Heading 3 Char">
    <w:name w:val="Heading 3 Char"/>
    <w:qFormat/>
    <w:rPr>
      <w:rFonts w:ascii="Cambria" w:hAnsi="Cambria" w:eastAsia="Cambria" w:cs="Cambria"/>
      <w:b/>
      <w:bCs/>
      <w:sz w:val="26"/>
      <w:szCs w:val="26"/>
      <w:rtl w:val="off"/>
      <w:lang w:val="x-none" w:eastAsia="x-none" w:bidi="x-none"/>
    </w:rPr>
  </w:style>
  <w:style w:type="character" w:styleId="Heading 4 Char">
    <w:name w:val="Heading 4 Char"/>
    <w:qFormat/>
    <w:rPr>
      <w:b/>
      <w:bCs/>
      <w:sz w:val="28"/>
      <w:szCs w:val="28"/>
      <w:rtl w:val="off"/>
      <w:lang w:val="x-none" w:eastAsia="x-none" w:bidi="x-none"/>
    </w:rPr>
  </w:style>
  <w:style w:type="character" w:styleId="Heading 5 Char">
    <w:name w:val="Heading 5 Char"/>
    <w:qFormat/>
    <w:rPr>
      <w:b/>
      <w:bCs/>
      <w:i/>
      <w:iCs/>
      <w:sz w:val="26"/>
      <w:szCs w:val="26"/>
      <w:rtl w:val="off"/>
      <w:lang w:val="x-none" w:eastAsia="x-none" w:bidi="x-none"/>
    </w:rPr>
  </w:style>
  <w:style w:type="character" w:styleId="Heading 6 Char">
    <w:name w:val="Heading 6 Char"/>
    <w:qFormat/>
    <w:rPr>
      <w:b/>
      <w:bCs/>
      <w:rtl w:val="off"/>
      <w:lang w:val="x-none" w:eastAsia="x-none" w:bidi="x-none"/>
    </w:rPr>
  </w:style>
  <w:style w:type="character" w:styleId="Heading 7 Char">
    <w:name w:val="Heading 7 Char"/>
    <w:qFormat/>
    <w:rPr>
      <w:sz w:val="24"/>
      <w:szCs w:val="24"/>
      <w:rtl w:val="off"/>
      <w:lang w:val="x-none" w:eastAsia="x-none" w:bidi="x-none"/>
    </w:rPr>
  </w:style>
  <w:style w:type="character" w:styleId="Heading 8 Char">
    <w:name w:val="Heading 8 Char"/>
    <w:qFormat/>
    <w:rPr>
      <w:i/>
      <w:iCs/>
      <w:sz w:val="24"/>
      <w:szCs w:val="24"/>
      <w:rtl w:val="off"/>
      <w:lang w:val="x-none" w:eastAsia="x-none" w:bidi="x-none"/>
    </w:rPr>
  </w:style>
  <w:style w:type="character" w:styleId="Heading 9 Char">
    <w:name w:val="Heading 9 Char"/>
    <w:qFormat/>
    <w:rPr>
      <w:rFonts w:ascii="Cambria" w:hAnsi="Cambria" w:eastAsia="Cambria" w:cs="Cambria"/>
      <w:rtl w:val="off"/>
      <w:lang w:val="x-none" w:eastAsia="x-none" w:bidi="x-none"/>
    </w:rPr>
  </w:style>
  <w:style w:type="paragraph" w:styleId="Title">
    <w:name w:val="Title"/>
    <w:basedOn w:val="Normal"/>
    <w:next w:val="No Spacing"/>
    <w:qFormat/>
    <w:pPr>
      <w:spacing w:before="240" w:after="60"/>
      <w:jc w:val="center"/>
    </w:pPr>
    <w:rPr>
      <w:rFonts w:ascii="Cambria" w:hAnsi="Cambria" w:eastAsia="Cambria" w:cs="Cambria"/>
      <w:b/>
      <w:bCs/>
      <w:sz w:val="32"/>
      <w:szCs w:val="32"/>
    </w:rPr>
  </w:style>
  <w:style w:type="character" w:styleId="Title Char">
    <w:name w:val="Title Char"/>
    <w:qFormat/>
    <w:rPr>
      <w:rFonts w:ascii="Cambria" w:hAnsi="Cambria" w:eastAsia="Cambria" w:cs="Cambria"/>
      <w:b/>
      <w:bCs/>
      <w:sz w:val="32"/>
      <w:szCs w:val="32"/>
      <w:rtl w:val="off"/>
      <w:lang w:val="x-none" w:eastAsia="x-none" w:bidi="x-none"/>
    </w:rPr>
  </w:style>
  <w:style w:type="paragraph" w:styleId="Subtitle">
    <w:name w:val="Subtitle"/>
    <w:basedOn w:val="Normal"/>
    <w:next w:val="No Spacing"/>
    <w:qFormat/>
    <w:pPr>
      <w:spacing w:after="60"/>
      <w:jc w:val="center"/>
    </w:pPr>
    <w:rPr>
      <w:rFonts w:ascii="Cambria" w:hAnsi="Cambria" w:eastAsia="Cambria" w:cs="Cambria"/>
    </w:rPr>
  </w:style>
  <w:style w:type="character" w:styleId="Subtitle Char">
    <w:name w:val="Subtitle Char"/>
    <w:qFormat/>
    <w:rPr>
      <w:rFonts w:ascii="Cambria" w:hAnsi="Cambria" w:eastAsia="Cambria" w:cs="Cambria"/>
      <w:sz w:val="24"/>
      <w:szCs w:val="24"/>
      <w:rtl w:val="off"/>
      <w:lang w:val="x-none" w:eastAsia="x-none" w:bidi="x-none"/>
    </w:rPr>
  </w:style>
  <w:style w:type="character" w:styleId="Strong">
    <w:name w:val="Strong"/>
    <w:qFormat/>
    <w:rPr>
      <w:b/>
      <w:bCs/>
      <w:rtl w:val="off"/>
      <w:lang w:val="x-none" w:eastAsia="x-none" w:bidi="x-none"/>
    </w:rPr>
  </w:style>
  <w:style w:type="character" w:styleId="Emphasis">
    <w:name w:val="Emphasis"/>
    <w:qFormat/>
    <w:rPr>
      <w:rFonts w:ascii="Calibri" w:hAnsi="Calibri" w:eastAsia="Calibri" w:cs="Calibri"/>
      <w:b/>
      <w:bCs/>
      <w:i/>
      <w:iCs/>
      <w:rtl w:val="off"/>
      <w:lang w:val="x-none" w:eastAsia="x-none" w:bidi="x-none"/>
    </w:rPr>
  </w:style>
  <w:style w:type="paragraph" w:styleId="List Paragraph">
    <w:name w:val="List Paragraph"/>
    <w:basedOn w:val="Normal"/>
    <w:next w:val="List Paragraph"/>
    <w:qFormat/>
    <w:pPr>
      <w:ind w:left="720"/>
    </w:pPr>
    <w:rPr/>
  </w:style>
  <w:style w:type="paragraph" w:styleId="Quote">
    <w:name w:val="Quote"/>
    <w:basedOn w:val="Normal"/>
    <w:next w:val="No Spacing"/>
    <w:qFormat/>
    <w:pPr/>
    <w:rPr>
      <w:i/>
      <w:iCs/>
    </w:rPr>
  </w:style>
  <w:style w:type="character" w:styleId="Quote Char">
    <w:name w:val="Quote Char"/>
    <w:qFormat/>
    <w:rPr>
      <w:i/>
      <w:iCs/>
      <w:sz w:val="24"/>
      <w:szCs w:val="24"/>
      <w:rtl w:val="off"/>
      <w:lang w:val="x-none" w:eastAsia="x-none" w:bidi="x-none"/>
    </w:rPr>
  </w:style>
  <w:style w:type="paragraph" w:styleId="Intense Quote">
    <w:name w:val="Intense Quote"/>
    <w:basedOn w:val="Normal"/>
    <w:next w:val="No Spacing"/>
    <w:qFormat/>
    <w:pPr>
      <w:ind w:left="720" w:right="720"/>
    </w:pPr>
    <w:rPr>
      <w:b/>
      <w:bCs/>
      <w:i/>
      <w:iCs/>
    </w:rPr>
  </w:style>
  <w:style w:type="character" w:styleId="Intense Quote Char">
    <w:name w:val="Intense Quote Char"/>
    <w:qFormat/>
    <w:rPr>
      <w:b/>
      <w:bCs/>
      <w:i/>
      <w:iCs/>
      <w:sz w:val="24"/>
      <w:szCs w:val="24"/>
      <w:rtl w:val="off"/>
      <w:lang w:val="x-none" w:eastAsia="x-none" w:bidi="x-none"/>
    </w:rPr>
  </w:style>
  <w:style w:type="character" w:styleId="Intense Emphasis">
    <w:name w:val="Intense Emphasis"/>
    <w:qFormat/>
    <w:rPr>
      <w:b/>
      <w:bCs/>
      <w:i/>
      <w:iCs/>
      <w:sz w:val="24"/>
      <w:szCs w:val="24"/>
      <w:u w:val="single"/>
      <w:rtl w:val="off"/>
      <w:lang w:val="x-none" w:eastAsia="x-none" w:bidi="x-none"/>
    </w:rPr>
  </w:style>
  <w:style w:type="character" w:styleId="Subtle Reference">
    <w:name w:val="Subtle Reference"/>
    <w:qFormat/>
    <w:rPr>
      <w:sz w:val="24"/>
      <w:szCs w:val="24"/>
      <w:u w:val="single"/>
      <w:rtl w:val="off"/>
      <w:lang w:val="x-none" w:eastAsia="x-none" w:bidi="x-none"/>
    </w:rPr>
  </w:style>
  <w:style w:type="character" w:styleId="Intense Reference">
    <w:name w:val="Intense Reference"/>
    <w:qFormat/>
    <w:rPr>
      <w:b/>
      <w:bCs/>
      <w:sz w:val="24"/>
      <w:szCs w:val="24"/>
      <w:u w:val="single"/>
      <w:rtl w:val="off"/>
      <w:lang w:val="x-none" w:eastAsia="x-none" w:bidi="x-none"/>
    </w:rPr>
  </w:style>
  <w:style w:type="character" w:styleId="Book Title">
    <w:name w:val="Book Title"/>
    <w:qFormat/>
    <w:rPr>
      <w:rFonts w:ascii="Cambria" w:hAnsi="Cambria" w:eastAsia="Cambria" w:cs="Cambria"/>
      <w:b/>
      <w:bCs/>
      <w:i/>
      <w:iCs/>
      <w:sz w:val="24"/>
      <w:szCs w:val="24"/>
      <w:rtl w:val="off"/>
      <w:lang w:val="x-none" w:eastAsia="x-none" w:bidi="x-none"/>
    </w:rPr>
  </w:style>
  <w:style w:type="character" w:styleId="Subtle Emphasis">
    <w:name w:val="Subtle Emphasis"/>
    <w:qFormat/>
    <w:rPr>
      <w:i/>
      <w:iCs/>
      <w:color w:val="5A5A5A"/>
      <w:rtl w:val="off"/>
      <w:lang w:val="x-none" w:eastAsia="x-none" w:bidi="x-none"/>
    </w:rPr>
  </w:style>
</w:styles>
</file>

<file path=word/_rels/document.xml.rels><?xml version="1.0" encoding="UTF-8" standalone="yes"?><Relationships xmlns="http://schemas.openxmlformats.org/package/2006/relationships">
	<Relationship Id="rId00004" Type="http://schemas.openxmlformats.org/officeDocument/2006/relationships/styles" Target="styles.xml"/>
	<Relationship Id="rId00006" Type="http://schemas.openxmlformats.org/officeDocument/2006/relationships/header" Target="header0001.xml"/>
	<Relationship Id="rId00007" Type="http://schemas.openxmlformats.org/officeDocument/2006/relationships/numbering" Target="numbering.xml"/>
	<Relationship Id="rId00008" Type="http://schemas.openxmlformats.org/officeDocument/2006/relationships/fontTable" Target="fontTable.xml"/>
	<Relationship Id="rId00009" Type="http://schemas.openxmlformats.org/officeDocument/2006/relationships/settings" Target="settings.xml"/>
</Relationships>
</file>

<file path=word/_rels/header0001.xml.rels><?xml version="1.0" encoding="UTF-8" standalone="yes"?><Relationships xmlns="http://schemas.openxmlformats.org/package/2006/relationships">
	<Relationship Id="rId00005" Type="http://schemas.openxmlformats.org/officeDocument/2006/relationships/image" Target="media/image0001.jpg"/>
</Relationships>
</file>

<file path=docProps/app.xml><?xml version="1.0" encoding="utf-8"?>
<Properties xmlns="http://schemas.openxmlformats.org/officeDocument/2006/extended-properties" xmlns:vt="http://schemas.openxmlformats.org/officeDocument/2006/docPropsVTypes">
  <Application>TX_DOX 21.0.151.501</Application>
  <HyperlinkBase>C:\ProgramData\DSN Practice Management\f280ec7f-9b51-4f2f-9c8f-a0ade246da09\FileCache\Edit\</HyperlinkBas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coreProperties>
</file>